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DE" w:rsidRPr="00087EDE" w:rsidRDefault="00546F80" w:rsidP="00546F80">
      <w:pPr>
        <w:jc w:val="both"/>
      </w:pPr>
      <w:r>
        <w:rPr>
          <w:b/>
          <w:noProof/>
          <w:sz w:val="28"/>
          <w:szCs w:val="28"/>
        </w:rPr>
        <w:drawing>
          <wp:inline distT="0" distB="0" distL="0" distR="0" wp14:anchorId="5F592693" wp14:editId="7A29BA1A">
            <wp:extent cx="6410032" cy="9163050"/>
            <wp:effectExtent l="0" t="5080" r="5080" b="5080"/>
            <wp:docPr id="2" name="Рисунок 2" descr="C:\Users\User\Pictures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пла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t="2699" r="6241" b="4186"/>
                    <a:stretch/>
                  </pic:blipFill>
                  <pic:spPr bwMode="auto">
                    <a:xfrm rot="5400000">
                      <a:off x="0" y="0"/>
                      <a:ext cx="6412697" cy="916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Normal"/>
        <w:tblW w:w="150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30"/>
        <w:gridCol w:w="15"/>
        <w:gridCol w:w="16"/>
        <w:gridCol w:w="11624"/>
        <w:gridCol w:w="2126"/>
      </w:tblGrid>
      <w:tr w:rsidR="00DF4517" w:rsidRPr="00DF4517" w:rsidTr="00DF4517">
        <w:tc>
          <w:tcPr>
            <w:tcW w:w="127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E6C" w:rsidRDefault="00AB5E6C" w:rsidP="00DF4517">
            <w:pPr>
              <w:pStyle w:val="TableParagraph"/>
              <w:spacing w:before="0" w:beforeAutospacing="0" w:after="0" w:afterAutospacing="0"/>
              <w:jc w:val="center"/>
            </w:pP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 года</w:t>
            </w:r>
          </w:p>
        </w:tc>
        <w:tc>
          <w:tcPr>
            <w:tcW w:w="1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65"/>
              </w:tabs>
              <w:spacing w:before="0" w:beforeAutospacing="0" w:after="0" w:afterAutospacing="0"/>
              <w:ind w:left="0" w:firstLine="0"/>
              <w:jc w:val="both"/>
            </w:pPr>
            <w:bookmarkStart w:id="0" w:name="_GoBack"/>
            <w:bookmarkEnd w:id="0"/>
            <w:proofErr w:type="gramStart"/>
            <w:r w:rsidRPr="00DF4517">
              <w:t>смотре-конкурсе</w:t>
            </w:r>
            <w:proofErr w:type="gramEnd"/>
            <w:r w:rsidRPr="00DF4517">
              <w:t xml:space="preserve"> «Лучший патриотический центр в ДОУ»;</w:t>
            </w:r>
          </w:p>
          <w:p w:rsidR="00DF4517" w:rsidRPr="00DF4517" w:rsidRDefault="00DF4517" w:rsidP="00DF451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65"/>
              </w:tabs>
              <w:spacing w:before="0" w:beforeAutospacing="0" w:after="0" w:afterAutospacing="0"/>
              <w:ind w:left="0" w:firstLine="0"/>
              <w:jc w:val="both"/>
            </w:pPr>
            <w:proofErr w:type="gramStart"/>
            <w:r w:rsidRPr="00DF4517">
              <w:t>конкурсе</w:t>
            </w:r>
            <w:proofErr w:type="gramEnd"/>
            <w:r w:rsidRPr="00DF4517">
              <w:t xml:space="preserve"> творческих работ «Мы – Россия, мы вместе!»;</w:t>
            </w:r>
          </w:p>
          <w:p w:rsidR="00DF4517" w:rsidRPr="00DF4517" w:rsidRDefault="00DF4517" w:rsidP="00DF4517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165"/>
              </w:tabs>
              <w:spacing w:before="0" w:beforeAutospacing="0" w:after="0" w:afterAutospacing="0"/>
              <w:ind w:left="0" w:firstLine="0"/>
              <w:jc w:val="both"/>
            </w:pPr>
            <w:proofErr w:type="gramStart"/>
            <w:r w:rsidRPr="00DF4517">
              <w:t>конкурсе</w:t>
            </w:r>
            <w:proofErr w:type="gramEnd"/>
            <w:r w:rsidRPr="00DF4517">
              <w:t xml:space="preserve"> чтецов «Я, ты, он, она, мы – единая страна!»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E6C" w:rsidRDefault="00AB5E6C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Зам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завед</w:t>
            </w:r>
            <w:proofErr w:type="spellEnd"/>
            <w:r>
              <w:t xml:space="preserve">. по ВМР 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Ст. воспитатель</w:t>
            </w:r>
          </w:p>
        </w:tc>
      </w:tr>
      <w:tr w:rsidR="00DF4517" w:rsidRPr="00DF4517" w:rsidTr="00DF4517">
        <w:tc>
          <w:tcPr>
            <w:tcW w:w="150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  <w:rPr>
                <w:b/>
              </w:rPr>
            </w:pPr>
            <w:r w:rsidRPr="00DF4517">
              <w:rPr>
                <w:b/>
              </w:rPr>
              <w:t>3. Работа с педагогическими кадрами</w:t>
            </w:r>
          </w:p>
        </w:tc>
      </w:tr>
      <w:tr w:rsidR="00DF4517" w:rsidRPr="00DF4517" w:rsidTr="00DF4517">
        <w:tc>
          <w:tcPr>
            <w:tcW w:w="127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 года</w:t>
            </w:r>
          </w:p>
        </w:tc>
        <w:tc>
          <w:tcPr>
            <w:tcW w:w="1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AB5E6C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 xml:space="preserve">Проведение семинаров, </w:t>
            </w:r>
            <w:r w:rsidR="00DF4517" w:rsidRPr="00DF4517">
              <w:t>практикумов, мастер-классов, викторин, интеллектуальных игр с целью методической поддержки педагогов в ходе решения образовательных задач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E6C" w:rsidRDefault="00DF4517" w:rsidP="00AB5E6C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 xml:space="preserve"> </w:t>
            </w:r>
            <w:r w:rsidR="00AB5E6C">
              <w:t>Зам</w:t>
            </w:r>
            <w:proofErr w:type="gramStart"/>
            <w:r w:rsidR="00AB5E6C">
              <w:t xml:space="preserve"> .</w:t>
            </w:r>
            <w:proofErr w:type="spellStart"/>
            <w:proofErr w:type="gramEnd"/>
            <w:r w:rsidR="00AB5E6C">
              <w:t>завед</w:t>
            </w:r>
            <w:proofErr w:type="spellEnd"/>
            <w:r w:rsidR="00AB5E6C">
              <w:t xml:space="preserve">. по ВМР 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</w:p>
        </w:tc>
      </w:tr>
      <w:tr w:rsidR="00DF4517" w:rsidRPr="00DF4517" w:rsidTr="00DF4517">
        <w:tc>
          <w:tcPr>
            <w:tcW w:w="127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 года</w:t>
            </w:r>
          </w:p>
        </w:tc>
        <w:tc>
          <w:tcPr>
            <w:tcW w:w="116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Участие педагогов в районных мероприятиях, конференциях по теме, серии педагогических вебинаров, посвященных Году единства народов России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 xml:space="preserve">Педагоги </w:t>
            </w:r>
          </w:p>
        </w:tc>
      </w:tr>
      <w:tr w:rsidR="00DF4517" w:rsidRPr="00DF4517" w:rsidTr="00DF4517">
        <w:tc>
          <w:tcPr>
            <w:tcW w:w="127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Январь</w:t>
            </w:r>
          </w:p>
        </w:tc>
        <w:tc>
          <w:tcPr>
            <w:tcW w:w="116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Консультация для воспитателей на тему «Планирование работы с детьми по проведению воспитательных мероприятий в рамках Года единства народов России»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E6C" w:rsidRDefault="00AB5E6C" w:rsidP="00AB5E6C">
            <w:pPr>
              <w:pStyle w:val="TableParagraph"/>
              <w:spacing w:before="0" w:beforeAutospacing="0" w:after="0" w:afterAutospacing="0"/>
              <w:jc w:val="both"/>
            </w:pPr>
            <w:r>
              <w:t>Зам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завед</w:t>
            </w:r>
            <w:proofErr w:type="spellEnd"/>
            <w:r>
              <w:t xml:space="preserve">. по ВМР 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</w:p>
        </w:tc>
      </w:tr>
      <w:tr w:rsidR="00DF4517" w:rsidRPr="00DF4517" w:rsidTr="00DF4517">
        <w:tc>
          <w:tcPr>
            <w:tcW w:w="127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 года</w:t>
            </w:r>
          </w:p>
        </w:tc>
        <w:tc>
          <w:tcPr>
            <w:tcW w:w="116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Пополнение материалов в групповых центрах по патриотическому воспитанию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 групп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Март</w:t>
            </w:r>
          </w:p>
        </w:tc>
        <w:tc>
          <w:tcPr>
            <w:tcW w:w="11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Семинар-практикум для воспитателей: «Как объяснить детям непростую историю государства Ро</w:t>
            </w:r>
            <w:r w:rsidR="00AB5E6C">
              <w:t>ссийского. Историю нашей Родины</w:t>
            </w:r>
            <w:r w:rsidRPr="00DF4517">
              <w:t>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Ст. воспитатель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 года</w:t>
            </w:r>
          </w:p>
        </w:tc>
        <w:tc>
          <w:tcPr>
            <w:tcW w:w="1165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Участие в мероприятиях, акциях, посвященных Году единства народов России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AB5E6C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Педагоги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Март</w:t>
            </w:r>
          </w:p>
        </w:tc>
        <w:tc>
          <w:tcPr>
            <w:tcW w:w="1165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Смотр - конкурс «Лучший патриотический центр ДОО»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5B766F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Зам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завед</w:t>
            </w:r>
            <w:proofErr w:type="spellEnd"/>
            <w:r>
              <w:t xml:space="preserve">. по ВМР 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Апрель</w:t>
            </w:r>
          </w:p>
        </w:tc>
        <w:tc>
          <w:tcPr>
            <w:tcW w:w="1165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Создание книги открытий «Россия – Родина моя!»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proofErr w:type="spellStart"/>
            <w:r w:rsidRPr="00DF4517">
              <w:t>Ст</w:t>
            </w:r>
            <w:proofErr w:type="gramStart"/>
            <w:r w:rsidRPr="00DF4517">
              <w:t>.в</w:t>
            </w:r>
            <w:proofErr w:type="gramEnd"/>
            <w:r w:rsidRPr="00DF4517">
              <w:t>оспитатель</w:t>
            </w:r>
            <w:proofErr w:type="spellEnd"/>
            <w:r w:rsidRPr="00DF4517">
              <w:t xml:space="preserve"> воспитатели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5B766F" w:rsidP="00DF4517">
            <w:pPr>
              <w:pStyle w:val="TableParagraph"/>
              <w:spacing w:before="0" w:beforeAutospacing="0" w:after="0" w:afterAutospacing="0"/>
              <w:jc w:val="center"/>
            </w:pPr>
            <w:r>
              <w:t>Июнь</w:t>
            </w:r>
          </w:p>
        </w:tc>
        <w:tc>
          <w:tcPr>
            <w:tcW w:w="1165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Танцевальный флешмоб «Наш дом – Россия»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Муз</w:t>
            </w:r>
            <w:proofErr w:type="gramStart"/>
            <w:r w:rsidRPr="00DF4517">
              <w:t>.</w:t>
            </w:r>
            <w:proofErr w:type="gramEnd"/>
            <w:r w:rsidRPr="00DF4517">
              <w:t xml:space="preserve"> </w:t>
            </w:r>
            <w:proofErr w:type="gramStart"/>
            <w:r w:rsidRPr="00DF4517">
              <w:t>р</w:t>
            </w:r>
            <w:proofErr w:type="gramEnd"/>
            <w:r w:rsidRPr="00DF4517">
              <w:t>уководитель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Июль</w:t>
            </w:r>
          </w:p>
        </w:tc>
        <w:tc>
          <w:tcPr>
            <w:tcW w:w="1165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Фестиваль игр народов России (подвижные народные, сюжетно-ролевые, театрализованные игр</w:t>
            </w:r>
            <w:proofErr w:type="gramStart"/>
            <w:r w:rsidRPr="00DF4517">
              <w:t>ы-</w:t>
            </w:r>
            <w:proofErr w:type="gramEnd"/>
            <w:r w:rsidRPr="00DF4517">
              <w:t xml:space="preserve"> соревнования)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5B766F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Инструктор по ФК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Август</w:t>
            </w:r>
          </w:p>
        </w:tc>
        <w:tc>
          <w:tcPr>
            <w:tcW w:w="1165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Онлайн - экскурсии в краеведчески</w:t>
            </w:r>
            <w:r>
              <w:t>е</w:t>
            </w:r>
            <w:r w:rsidRPr="00DF4517">
              <w:t xml:space="preserve"> музеи народов России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66F" w:rsidRDefault="00DF4517" w:rsidP="005B766F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 xml:space="preserve"> </w:t>
            </w:r>
            <w:r w:rsidR="005B766F">
              <w:t>Зам</w:t>
            </w:r>
            <w:proofErr w:type="gramStart"/>
            <w:r w:rsidR="005B766F">
              <w:t xml:space="preserve"> .</w:t>
            </w:r>
            <w:proofErr w:type="spellStart"/>
            <w:proofErr w:type="gramEnd"/>
            <w:r w:rsidR="005B766F">
              <w:t>завед</w:t>
            </w:r>
            <w:proofErr w:type="spellEnd"/>
            <w:r w:rsidR="005B766F">
              <w:t xml:space="preserve">. по ВМР 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 xml:space="preserve">ст. воспитатель, 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Сентябрь</w:t>
            </w:r>
          </w:p>
        </w:tc>
        <w:tc>
          <w:tcPr>
            <w:tcW w:w="1165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Тренинг «Если мы едины, мы непобедимы».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Ст. воспитатель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Октябрь</w:t>
            </w:r>
          </w:p>
        </w:tc>
        <w:tc>
          <w:tcPr>
            <w:tcW w:w="1165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proofErr w:type="spellStart"/>
            <w:r w:rsidRPr="00DF4517">
              <w:t>Квест</w:t>
            </w:r>
            <w:proofErr w:type="spellEnd"/>
            <w:r w:rsidRPr="00DF4517">
              <w:t xml:space="preserve"> для педагогов ДОУ «Народы России и их фольклор»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Муз</w:t>
            </w:r>
            <w:proofErr w:type="gramStart"/>
            <w:r w:rsidRPr="00DF4517">
              <w:t>.</w:t>
            </w:r>
            <w:proofErr w:type="gramEnd"/>
            <w:r w:rsidRPr="00DF4517">
              <w:t xml:space="preserve"> </w:t>
            </w:r>
            <w:proofErr w:type="gramStart"/>
            <w:r w:rsidRPr="00DF4517">
              <w:t>р</w:t>
            </w:r>
            <w:proofErr w:type="gramEnd"/>
            <w:r w:rsidRPr="00DF4517">
              <w:t>уководитель воспитатели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Ноябрь</w:t>
            </w:r>
          </w:p>
        </w:tc>
        <w:tc>
          <w:tcPr>
            <w:tcW w:w="1165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proofErr w:type="spellStart"/>
            <w:r w:rsidRPr="00DF4517">
              <w:t>Квиз</w:t>
            </w:r>
            <w:proofErr w:type="spellEnd"/>
            <w:r w:rsidRPr="00DF4517">
              <w:t>-игра «Наша сила в единстве!»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Инструктор по ФК</w:t>
            </w:r>
          </w:p>
        </w:tc>
      </w:tr>
      <w:tr w:rsidR="00DF4517" w:rsidRPr="00DF4517" w:rsidTr="00DF4517">
        <w:tc>
          <w:tcPr>
            <w:tcW w:w="1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Декабрь</w:t>
            </w:r>
          </w:p>
        </w:tc>
        <w:tc>
          <w:tcPr>
            <w:tcW w:w="1165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 xml:space="preserve">Подведение </w:t>
            </w:r>
            <w:proofErr w:type="gramStart"/>
            <w:r w:rsidRPr="00DF4517">
              <w:t>итогов Года единства народов России</w:t>
            </w:r>
            <w:proofErr w:type="gramEnd"/>
            <w:r w:rsidRPr="00DF4517">
              <w:t xml:space="preserve"> на педагогическом совете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66F" w:rsidRDefault="005B766F" w:rsidP="005B766F">
            <w:pPr>
              <w:pStyle w:val="TableParagraph"/>
              <w:spacing w:before="0" w:beforeAutospacing="0" w:after="0" w:afterAutospacing="0"/>
              <w:jc w:val="both"/>
            </w:pPr>
            <w:r>
              <w:t>Зам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завед</w:t>
            </w:r>
            <w:proofErr w:type="spellEnd"/>
            <w:r>
              <w:t xml:space="preserve">. по ВМР, </w:t>
            </w:r>
          </w:p>
          <w:p w:rsidR="00DF4517" w:rsidRPr="00DF4517" w:rsidRDefault="005B766F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педагоги</w:t>
            </w:r>
          </w:p>
        </w:tc>
      </w:tr>
      <w:tr w:rsidR="00DF4517" w:rsidRPr="00DF4517" w:rsidTr="00DF4517">
        <w:tc>
          <w:tcPr>
            <w:tcW w:w="150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  <w:rPr>
                <w:b/>
              </w:rPr>
            </w:pPr>
            <w:r w:rsidRPr="00DF4517">
              <w:rPr>
                <w:b/>
              </w:rPr>
              <w:t>4. Работа с воспитанниками</w:t>
            </w:r>
          </w:p>
        </w:tc>
      </w:tr>
      <w:tr w:rsidR="00DF4517" w:rsidRPr="00DF4517" w:rsidTr="00DF4517">
        <w:tc>
          <w:tcPr>
            <w:tcW w:w="1291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lastRenderedPageBreak/>
              <w:t>В течение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года</w:t>
            </w:r>
          </w:p>
        </w:tc>
        <w:tc>
          <w:tcPr>
            <w:tcW w:w="1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Литературный марафон: чтение сказок народов России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Ст. воспитатель,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</w:t>
            </w:r>
          </w:p>
        </w:tc>
      </w:tr>
      <w:tr w:rsidR="00DF4517" w:rsidRPr="00DF4517" w:rsidTr="00DF4517">
        <w:tc>
          <w:tcPr>
            <w:tcW w:w="1291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 года</w:t>
            </w:r>
          </w:p>
        </w:tc>
        <w:tc>
          <w:tcPr>
            <w:tcW w:w="116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Организация игр н</w:t>
            </w:r>
            <w:r w:rsidR="005B766F">
              <w:t>ародов России: подвижные, игры-</w:t>
            </w:r>
            <w:r w:rsidRPr="00DF4517">
              <w:t xml:space="preserve">соревнования. 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Инструктор по ФК воспитатели</w:t>
            </w:r>
          </w:p>
        </w:tc>
      </w:tr>
      <w:tr w:rsidR="00DF4517" w:rsidRPr="00DF4517" w:rsidTr="00DF4517">
        <w:tc>
          <w:tcPr>
            <w:tcW w:w="1291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 года</w:t>
            </w:r>
          </w:p>
        </w:tc>
        <w:tc>
          <w:tcPr>
            <w:tcW w:w="116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Цикл тематических бесед на тему «Россия – многонациональная страна!»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 xml:space="preserve">Ст. воспитатель, 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</w:t>
            </w:r>
          </w:p>
        </w:tc>
      </w:tr>
      <w:tr w:rsidR="00DF4517" w:rsidRPr="00DF4517" w:rsidTr="00DF4517">
        <w:tc>
          <w:tcPr>
            <w:tcW w:w="1291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 года</w:t>
            </w:r>
          </w:p>
        </w:tc>
        <w:tc>
          <w:tcPr>
            <w:tcW w:w="116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Тематические занятия в рамках реализации календарного плана воспитательной работы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 xml:space="preserve">Ст. воспитатель, 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</w:t>
            </w:r>
          </w:p>
        </w:tc>
      </w:tr>
      <w:tr w:rsidR="00DF4517" w:rsidRPr="00DF4517" w:rsidTr="00DF4517">
        <w:tc>
          <w:tcPr>
            <w:tcW w:w="1291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</w:pPr>
          </w:p>
        </w:tc>
        <w:tc>
          <w:tcPr>
            <w:tcW w:w="116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Цикл виртуальных экскурсий «Путешествие по России»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 групп</w:t>
            </w:r>
          </w:p>
        </w:tc>
      </w:tr>
      <w:tr w:rsidR="00DF4517" w:rsidRPr="00DF4517" w:rsidTr="00DF4517">
        <w:tc>
          <w:tcPr>
            <w:tcW w:w="12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 года</w:t>
            </w:r>
          </w:p>
        </w:tc>
        <w:tc>
          <w:tcPr>
            <w:tcW w:w="1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Просмотр мультфильмов по мотивам сказок разных народов, живущих на территории России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Ст. воспитатель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 групп</w:t>
            </w:r>
          </w:p>
        </w:tc>
      </w:tr>
      <w:tr w:rsidR="00DF4517" w:rsidRPr="00DF4517" w:rsidTr="00DF4517">
        <w:tc>
          <w:tcPr>
            <w:tcW w:w="1291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 года</w:t>
            </w:r>
          </w:p>
        </w:tc>
        <w:tc>
          <w:tcPr>
            <w:tcW w:w="116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Прослушивание детских музыкальных произведений народов России</w:t>
            </w: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Муз</w:t>
            </w:r>
            <w:proofErr w:type="gramStart"/>
            <w:r w:rsidRPr="00DF4517">
              <w:t>.</w:t>
            </w:r>
            <w:proofErr w:type="gramEnd"/>
            <w:r w:rsidRPr="00DF4517">
              <w:t xml:space="preserve"> </w:t>
            </w:r>
            <w:proofErr w:type="gramStart"/>
            <w:r w:rsidRPr="00DF4517">
              <w:t>р</w:t>
            </w:r>
            <w:proofErr w:type="gramEnd"/>
            <w:r w:rsidRPr="00DF4517">
              <w:t>уководитель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</w:t>
            </w:r>
          </w:p>
        </w:tc>
      </w:tr>
      <w:tr w:rsidR="00DF4517" w:rsidRPr="00DF4517" w:rsidTr="00DF4517">
        <w:tc>
          <w:tcPr>
            <w:tcW w:w="150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  <w:rPr>
                <w:b/>
              </w:rPr>
            </w:pPr>
            <w:r w:rsidRPr="00DF4517">
              <w:rPr>
                <w:b/>
              </w:rPr>
              <w:t>4.1. Тематические дни</w:t>
            </w: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Январь</w:t>
            </w:r>
          </w:p>
        </w:tc>
        <w:tc>
          <w:tcPr>
            <w:tcW w:w="11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«Новогодние семейные традиции разных народов России»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Ст. воспитатель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 xml:space="preserve">Педагоги </w:t>
            </w: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Февраль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«Международный день родного языка»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Март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«Всемирный день театра»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Апрель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«День здоровья с играми народов России»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«Национальные особенности Пасхи у народов России»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Май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«День Победы – праздник всех народов»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Июнь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«День России»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Июль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«Международный день дружбы»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Август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«День Государственного флага Российской Федерации»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Сентябрь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«День языков народов России»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Октябрь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«Международный день музыки»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Ноябрь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«День народного единства»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«День Государственного герба Российской Федерации»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Декабрь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«День Конституции Российской Федерации»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50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  <w:rPr>
                <w:b/>
              </w:rPr>
            </w:pPr>
            <w:r w:rsidRPr="00DF4517">
              <w:rPr>
                <w:b/>
              </w:rPr>
              <w:t>4.2. Тематические праздники и развлечения</w:t>
            </w: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Март</w:t>
            </w:r>
          </w:p>
        </w:tc>
        <w:tc>
          <w:tcPr>
            <w:tcW w:w="11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Театрализованная деятельность по сказкам народов России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Педагоги</w:t>
            </w: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Апрель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Спортивное развлечение с играми народов России, посвященное Всемирному дню здоровья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Июнь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proofErr w:type="spellStart"/>
            <w:r w:rsidRPr="00DF4517">
              <w:t>Квест</w:t>
            </w:r>
            <w:proofErr w:type="spellEnd"/>
            <w:r w:rsidRPr="00DF4517">
              <w:t xml:space="preserve"> ко Дню России «В поисках символа России»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lastRenderedPageBreak/>
              <w:t>Июль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Литературно-музыкальный праздник «Хоровод дружбы», посвященный Международному дню дружбы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Август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Разв</w:t>
            </w:r>
            <w:r w:rsidR="007C2DC3">
              <w:t>лечение «Это флаг моей России, и</w:t>
            </w:r>
            <w:r w:rsidRPr="00DF4517">
              <w:t xml:space="preserve"> прекрасней флага нет!»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Октябрь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Музыкальное развлечение с музыкой народов России «Веселый калейдоскоп»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Ноябрь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 xml:space="preserve">Развлечение «Вместе дружная семья», посвященное Дню народного единства 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Декабрь</w:t>
            </w:r>
          </w:p>
        </w:tc>
        <w:tc>
          <w:tcPr>
            <w:tcW w:w="1168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 xml:space="preserve"> Развлечение «День Государственного герба Российской Федерации»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17" w:rsidRPr="00DF4517" w:rsidRDefault="00DF4517" w:rsidP="00DF4517">
            <w:pPr>
              <w:widowControl/>
              <w:autoSpaceDE/>
              <w:autoSpaceDN/>
              <w:jc w:val="both"/>
            </w:pPr>
          </w:p>
        </w:tc>
      </w:tr>
      <w:tr w:rsidR="00DF4517" w:rsidRPr="00DF4517" w:rsidTr="00DF4517">
        <w:tc>
          <w:tcPr>
            <w:tcW w:w="15041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  <w:rPr>
                <w:b/>
              </w:rPr>
            </w:pPr>
            <w:r w:rsidRPr="00DF4517">
              <w:rPr>
                <w:b/>
              </w:rPr>
              <w:t>5. Взаимодействие с родителями</w:t>
            </w:r>
          </w:p>
        </w:tc>
      </w:tr>
      <w:tr w:rsidR="00DF4517" w:rsidRPr="00DF4517" w:rsidTr="00DF4517"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В течение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 w:rsidRPr="00DF4517">
              <w:t>года</w:t>
            </w:r>
          </w:p>
        </w:tc>
        <w:tc>
          <w:tcPr>
            <w:tcW w:w="11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Консультации</w:t>
            </w:r>
            <w:r w:rsidRPr="00DF4517">
              <w:t>:</w:t>
            </w:r>
          </w:p>
          <w:p w:rsidR="00DF4517" w:rsidRDefault="00DF4517" w:rsidP="00DF4517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  <w:tab w:val="left" w:pos="31680"/>
              </w:tabs>
              <w:spacing w:before="0" w:beforeAutospacing="0" w:after="0" w:afterAutospacing="0"/>
              <w:ind w:left="0" w:firstLine="0"/>
              <w:jc w:val="both"/>
            </w:pPr>
            <w:r w:rsidRPr="00DF4517">
              <w:t>«Библиотека домашнего чтения» с произведениями народов России для детей;</w:t>
            </w:r>
          </w:p>
          <w:p w:rsidR="00DF4517" w:rsidRDefault="00DF4517" w:rsidP="00DF4517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  <w:tab w:val="left" w:pos="31680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«Как знакомить детей с понятием - многонациональная Россия», «Какие </w:t>
            </w:r>
            <w:proofErr w:type="gramStart"/>
            <w:r>
              <w:t>народы</w:t>
            </w:r>
            <w:proofErr w:type="gramEnd"/>
            <w:r>
              <w:t xml:space="preserve"> где живут?», «Какие национальные блюда вы знаете»;</w:t>
            </w:r>
          </w:p>
          <w:p w:rsidR="00DF4517" w:rsidRPr="00DF4517" w:rsidRDefault="00DF4517" w:rsidP="00DF4517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  <w:tab w:val="left" w:pos="31680"/>
              </w:tabs>
              <w:spacing w:before="0" w:beforeAutospacing="0" w:after="0" w:afterAutospacing="0"/>
              <w:ind w:left="0" w:firstLine="0"/>
              <w:jc w:val="both"/>
            </w:pPr>
            <w:r>
              <w:t>«Знакомство с национальными костюмами и национальными музыкальными инструментами (иллюстрации и фотографии для рассматривания)»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66F" w:rsidRDefault="005B766F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Зам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завед</w:t>
            </w:r>
            <w:proofErr w:type="spellEnd"/>
            <w:r>
              <w:t xml:space="preserve">. по ВМР 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Ст. воспитатель,</w:t>
            </w:r>
          </w:p>
          <w:p w:rsidR="00DF4517" w:rsidRP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 w:rsidRPr="00DF4517">
              <w:t>воспитатели</w:t>
            </w:r>
          </w:p>
        </w:tc>
      </w:tr>
      <w:tr w:rsidR="00DF4517" w:rsidTr="00DF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tabs>
                <w:tab w:val="left" w:pos="615"/>
                <w:tab w:val="left" w:pos="31680"/>
              </w:tabs>
              <w:spacing w:before="0" w:beforeAutospacing="0" w:after="0" w:afterAutospacing="0"/>
              <w:jc w:val="both"/>
            </w:pPr>
            <w:r>
              <w:t>Родительское собрание: «Когда мы едины</w:t>
            </w:r>
            <w:r w:rsidR="005B766F">
              <w:t xml:space="preserve"> </w:t>
            </w:r>
            <w:r>
              <w:t>-</w:t>
            </w:r>
            <w:r w:rsidR="005B766F">
              <w:t xml:space="preserve"> </w:t>
            </w:r>
            <w:r>
              <w:t>Мы непобедимы»</w:t>
            </w:r>
          </w:p>
          <w:p w:rsidR="00DF4517" w:rsidRDefault="00DF4517" w:rsidP="00DF4517">
            <w:pPr>
              <w:pStyle w:val="TableParagraph"/>
              <w:tabs>
                <w:tab w:val="left" w:pos="615"/>
                <w:tab w:val="left" w:pos="31680"/>
              </w:tabs>
              <w:spacing w:before="0" w:beforeAutospacing="0" w:after="0" w:afterAutospacing="0"/>
              <w:jc w:val="both"/>
            </w:pPr>
            <w:r>
              <w:t>Акция «Дерево единства»</w:t>
            </w:r>
          </w:p>
          <w:p w:rsidR="00DF4517" w:rsidRDefault="00DF4517" w:rsidP="00DF4517">
            <w:pPr>
              <w:pStyle w:val="TableParagraph"/>
              <w:tabs>
                <w:tab w:val="left" w:pos="615"/>
                <w:tab w:val="left" w:pos="31680"/>
              </w:tabs>
              <w:spacing w:before="0" w:beforeAutospacing="0" w:after="0" w:afterAutospacing="0"/>
              <w:jc w:val="both"/>
            </w:pPr>
            <w:r>
              <w:t>Создание семейного альбома «Мои корни»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Воспитатели</w:t>
            </w:r>
          </w:p>
        </w:tc>
      </w:tr>
      <w:tr w:rsidR="00087EDE" w:rsidTr="00087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EDE" w:rsidRDefault="00087EDE" w:rsidP="00087EDE">
            <w:pPr>
              <w:pStyle w:val="TableParagraph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1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7EDE" w:rsidRDefault="00087EDE" w:rsidP="00087EDE">
            <w:pPr>
              <w:pStyle w:val="TableParagraph"/>
              <w:spacing w:before="0" w:beforeAutospacing="0" w:after="0" w:afterAutospacing="0"/>
              <w:jc w:val="both"/>
            </w:pPr>
            <w:r>
              <w:t>Информац</w:t>
            </w:r>
            <w:r w:rsidR="005B766F">
              <w:t>ионная работа (буклеты, памятки</w:t>
            </w:r>
            <w:r>
              <w:t>):</w:t>
            </w:r>
          </w:p>
          <w:p w:rsidR="00087EDE" w:rsidRDefault="00087EDE" w:rsidP="00087EDE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  <w:tab w:val="left" w:pos="31680"/>
              </w:tabs>
              <w:spacing w:before="0" w:beforeAutospacing="0" w:after="0" w:afterAutospacing="0"/>
              <w:ind w:left="0" w:firstLine="0"/>
              <w:jc w:val="both"/>
            </w:pPr>
            <w:r>
              <w:t>«Мы едины – мы непобедимы»;</w:t>
            </w:r>
          </w:p>
          <w:p w:rsidR="00087EDE" w:rsidRDefault="00087EDE" w:rsidP="00087EDE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  <w:tab w:val="left" w:pos="31680"/>
              </w:tabs>
              <w:spacing w:before="0" w:beforeAutospacing="0" w:after="0" w:afterAutospacing="0"/>
              <w:ind w:left="0" w:firstLine="0"/>
              <w:jc w:val="both"/>
            </w:pPr>
            <w:r>
              <w:t>«Фольклор народов России»;</w:t>
            </w:r>
          </w:p>
          <w:p w:rsidR="00087EDE" w:rsidRDefault="00087EDE" w:rsidP="00087EDE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  <w:tab w:val="left" w:pos="31680"/>
              </w:tabs>
              <w:spacing w:before="0" w:beforeAutospacing="0" w:after="0" w:afterAutospacing="0"/>
              <w:ind w:left="0" w:firstLine="0"/>
              <w:jc w:val="both"/>
            </w:pPr>
            <w:r>
              <w:t>«Игры народов России».</w:t>
            </w:r>
          </w:p>
          <w:p w:rsidR="00087EDE" w:rsidRDefault="00087EDE" w:rsidP="00087EDE">
            <w:pPr>
              <w:pStyle w:val="TableParagraph"/>
              <w:spacing w:before="0" w:beforeAutospacing="0" w:after="0" w:afterAutospacing="0"/>
              <w:jc w:val="both"/>
            </w:pPr>
            <w:r>
              <w:t>Подборка видеороликов и мультфильмов на тему «Народы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7EDE" w:rsidRDefault="00087EDE" w:rsidP="00087EDE">
            <w:pPr>
              <w:pStyle w:val="TableParagraph"/>
              <w:spacing w:before="0" w:beforeAutospacing="0" w:after="0" w:afterAutospacing="0"/>
              <w:jc w:val="both"/>
            </w:pPr>
            <w:r>
              <w:t>Ст. воспитатель</w:t>
            </w:r>
          </w:p>
          <w:p w:rsidR="00087EDE" w:rsidRDefault="00087EDE" w:rsidP="00087EDE">
            <w:pPr>
              <w:pStyle w:val="TableParagraph"/>
              <w:spacing w:before="0" w:beforeAutospacing="0" w:after="0" w:afterAutospacing="0"/>
              <w:jc w:val="both"/>
            </w:pPr>
            <w:r>
              <w:t>Педагоги</w:t>
            </w:r>
          </w:p>
        </w:tc>
      </w:tr>
      <w:tr w:rsidR="00DF4517" w:rsidTr="00DF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>
              <w:t>Октябрь</w:t>
            </w:r>
          </w:p>
        </w:tc>
        <w:tc>
          <w:tcPr>
            <w:tcW w:w="1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Фотовыставка «Моя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Воспитатели</w:t>
            </w:r>
          </w:p>
        </w:tc>
      </w:tr>
      <w:tr w:rsidR="00DF4517" w:rsidTr="00DF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1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Участие в создании книги открытий «Россия – Родина моя!»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Воспитатели</w:t>
            </w:r>
          </w:p>
        </w:tc>
      </w:tr>
      <w:tr w:rsidR="00DF4517" w:rsidTr="00DF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>
              <w:rPr>
                <w:b/>
              </w:rPr>
              <w:t>6. Обобщение опыта работы</w:t>
            </w:r>
          </w:p>
        </w:tc>
      </w:tr>
      <w:tr w:rsidR="00DF4517" w:rsidTr="00DF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1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Выявление, обобщение и распространение передового педаг</w:t>
            </w:r>
            <w:r w:rsidR="005B766F">
              <w:t>огического опыта по гражданско-</w:t>
            </w:r>
            <w:r>
              <w:t>патриотическому воспитанию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5B766F" w:rsidP="005B766F">
            <w:pPr>
              <w:pStyle w:val="TableParagraph"/>
              <w:spacing w:before="0" w:beforeAutospacing="0" w:after="0" w:afterAutospacing="0"/>
              <w:jc w:val="both"/>
            </w:pPr>
            <w:r>
              <w:t>Зам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завед</w:t>
            </w:r>
            <w:proofErr w:type="spellEnd"/>
            <w:r>
              <w:t xml:space="preserve">. по ВМР </w:t>
            </w:r>
          </w:p>
          <w:p w:rsidR="00DF4517" w:rsidRDefault="00DF4517" w:rsidP="00DF4517">
            <w:pPr>
              <w:pStyle w:val="TableParagraph"/>
              <w:spacing w:before="0" w:beforeAutospacing="0" w:after="0" w:afterAutospacing="0"/>
            </w:pPr>
            <w:r>
              <w:t>Педагоги</w:t>
            </w:r>
          </w:p>
        </w:tc>
      </w:tr>
      <w:tr w:rsidR="00DF4517" w:rsidTr="00DF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087EDE">
            <w:pPr>
              <w:pStyle w:val="TableParagraph"/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1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DF4517" w:rsidP="00DF4517">
            <w:pPr>
              <w:pStyle w:val="TableParagraph"/>
              <w:spacing w:before="0" w:beforeAutospacing="0" w:after="0" w:afterAutospacing="0"/>
              <w:jc w:val="both"/>
            </w:pPr>
            <w:r>
              <w:t>Публикация статей и материалов из опыта работы в средствах массовой информации по итогам Года единства народов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17" w:rsidRDefault="005B766F" w:rsidP="005B766F">
            <w:pPr>
              <w:pStyle w:val="TableParagraph"/>
              <w:spacing w:before="0" w:beforeAutospacing="0" w:after="0" w:afterAutospacing="0"/>
              <w:jc w:val="both"/>
            </w:pPr>
            <w:r>
              <w:t>Зам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завед</w:t>
            </w:r>
            <w:proofErr w:type="spellEnd"/>
            <w:r>
              <w:t xml:space="preserve">. по ВМР </w:t>
            </w:r>
          </w:p>
          <w:p w:rsidR="00DF4517" w:rsidRDefault="00DF4517" w:rsidP="00DF4517">
            <w:pPr>
              <w:pStyle w:val="TableParagraph"/>
              <w:spacing w:before="0" w:beforeAutospacing="0" w:after="0" w:afterAutospacing="0"/>
            </w:pPr>
            <w:r>
              <w:t>Педагоги</w:t>
            </w:r>
          </w:p>
        </w:tc>
      </w:tr>
    </w:tbl>
    <w:p w:rsidR="00DF4517" w:rsidRPr="00DF4517" w:rsidRDefault="00DF4517"/>
    <w:sectPr w:rsidR="00DF4517" w:rsidRPr="00DF4517" w:rsidSect="00546F80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0EA2"/>
    <w:multiLevelType w:val="multilevel"/>
    <w:tmpl w:val="3266C2E4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0F713BC"/>
    <w:multiLevelType w:val="multilevel"/>
    <w:tmpl w:val="AE207FB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73EA307F"/>
    <w:multiLevelType w:val="multilevel"/>
    <w:tmpl w:val="4924637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76B84E71"/>
    <w:multiLevelType w:val="multilevel"/>
    <w:tmpl w:val="FC001F1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17"/>
    <w:rsid w:val="00087EDE"/>
    <w:rsid w:val="00546F80"/>
    <w:rsid w:val="005B766F"/>
    <w:rsid w:val="007C2DC3"/>
    <w:rsid w:val="00AB5E6C"/>
    <w:rsid w:val="00BF2C2A"/>
    <w:rsid w:val="00DF4517"/>
    <w:rsid w:val="00E1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DF4517"/>
    <w:pPr>
      <w:spacing w:before="100" w:beforeAutospacing="1" w:after="100" w:afterAutospacing="1"/>
    </w:pPr>
  </w:style>
  <w:style w:type="table" w:customStyle="1" w:styleId="TableNormal">
    <w:name w:val="Table Normal"/>
    <w:basedOn w:val="a1"/>
    <w:rsid w:val="00DF4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175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DF4517"/>
    <w:pPr>
      <w:spacing w:before="100" w:beforeAutospacing="1" w:after="100" w:afterAutospacing="1"/>
    </w:pPr>
  </w:style>
  <w:style w:type="table" w:customStyle="1" w:styleId="TableNormal">
    <w:name w:val="Table Normal"/>
    <w:basedOn w:val="a1"/>
    <w:rsid w:val="00DF4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175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2026-05-21T11:17:00Z</cp:lastPrinted>
  <dcterms:created xsi:type="dcterms:W3CDTF">2026-02-04T07:11:00Z</dcterms:created>
  <dcterms:modified xsi:type="dcterms:W3CDTF">2026-05-21T11:40:00Z</dcterms:modified>
</cp:coreProperties>
</file>